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BC" w:rsidRPr="00963FBC" w:rsidRDefault="00963FBC" w:rsidP="00963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055632">
        <w:rPr>
          <w:rFonts w:ascii="Times New Roman" w:hAnsi="Times New Roman" w:cs="Times New Roman"/>
        </w:rPr>
        <w:t xml:space="preserve">                               </w:t>
      </w:r>
      <w:r w:rsidRPr="00963FBC">
        <w:rPr>
          <w:rFonts w:ascii="Times New Roman" w:hAnsi="Times New Roman" w:cs="Times New Roman"/>
        </w:rPr>
        <w:t>УТВЕРЖДАЮ:</w:t>
      </w:r>
    </w:p>
    <w:p w:rsidR="00963FBC" w:rsidRPr="00963FBC" w:rsidRDefault="00963FBC" w:rsidP="00963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FB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55632">
        <w:rPr>
          <w:rFonts w:ascii="Times New Roman" w:hAnsi="Times New Roman" w:cs="Times New Roman"/>
        </w:rPr>
        <w:t xml:space="preserve">                                 </w:t>
      </w:r>
      <w:r w:rsidRPr="00963FBC">
        <w:rPr>
          <w:rFonts w:ascii="Times New Roman" w:hAnsi="Times New Roman" w:cs="Times New Roman"/>
        </w:rPr>
        <w:t>Директор МБОУСОШ г. Южи</w:t>
      </w:r>
    </w:p>
    <w:p w:rsidR="00963FBC" w:rsidRPr="00963FBC" w:rsidRDefault="00963FBC" w:rsidP="00963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FB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55632">
        <w:rPr>
          <w:rFonts w:ascii="Times New Roman" w:hAnsi="Times New Roman" w:cs="Times New Roman"/>
        </w:rPr>
        <w:t xml:space="preserve">                               </w:t>
      </w:r>
      <w:r w:rsidRPr="00963FBC">
        <w:rPr>
          <w:rFonts w:ascii="Times New Roman" w:hAnsi="Times New Roman" w:cs="Times New Roman"/>
        </w:rPr>
        <w:t xml:space="preserve"> __________</w:t>
      </w:r>
      <w:proofErr w:type="gramStart"/>
      <w:r w:rsidRPr="00963FBC">
        <w:rPr>
          <w:rFonts w:ascii="Times New Roman" w:hAnsi="Times New Roman" w:cs="Times New Roman"/>
        </w:rPr>
        <w:t>_  Баранова</w:t>
      </w:r>
      <w:proofErr w:type="gramEnd"/>
      <w:r w:rsidRPr="00963FBC">
        <w:rPr>
          <w:rFonts w:ascii="Times New Roman" w:hAnsi="Times New Roman" w:cs="Times New Roman"/>
        </w:rPr>
        <w:t xml:space="preserve"> Е.А.</w:t>
      </w:r>
    </w:p>
    <w:p w:rsidR="00963FBC" w:rsidRDefault="00963FBC" w:rsidP="00ED74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FB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963FBC">
        <w:rPr>
          <w:rFonts w:ascii="Times New Roman" w:hAnsi="Times New Roman" w:cs="Times New Roman"/>
        </w:rPr>
        <w:t xml:space="preserve">  </w:t>
      </w:r>
      <w:r w:rsidR="00055632">
        <w:rPr>
          <w:rFonts w:ascii="Times New Roman" w:hAnsi="Times New Roman" w:cs="Times New Roman"/>
        </w:rPr>
        <w:t xml:space="preserve">                              </w:t>
      </w:r>
      <w:r w:rsidRPr="00963FBC">
        <w:rPr>
          <w:rFonts w:ascii="Times New Roman" w:hAnsi="Times New Roman" w:cs="Times New Roman"/>
        </w:rPr>
        <w:t>Приказ от 30.08.2024 г. № 218/1</w:t>
      </w:r>
    </w:p>
    <w:p w:rsidR="00ED741B" w:rsidRPr="00ED741B" w:rsidRDefault="00ED741B" w:rsidP="00ED74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  <w:gridCol w:w="353"/>
      </w:tblGrid>
      <w:tr w:rsidR="00980751" w:rsidRPr="00BD599A" w:rsidTr="00F42899">
        <w:trPr>
          <w:trHeight w:val="163"/>
        </w:trPr>
        <w:tc>
          <w:tcPr>
            <w:tcW w:w="10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751" w:rsidRDefault="00980751" w:rsidP="00B717E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59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АНТИКОРРУПЦИОННАЯ ПОЛИТИКА </w:t>
            </w:r>
          </w:p>
          <w:p w:rsidR="00980751" w:rsidRPr="00980751" w:rsidRDefault="00980751" w:rsidP="009807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МБОУСОШ Г. ЮЖИ</w:t>
            </w:r>
          </w:p>
        </w:tc>
      </w:tr>
      <w:tr w:rsidR="00980751" w:rsidRPr="00BD599A" w:rsidTr="00F42899">
        <w:trPr>
          <w:trHeight w:val="54"/>
        </w:trPr>
        <w:tc>
          <w:tcPr>
            <w:tcW w:w="10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751" w:rsidRPr="00BD599A" w:rsidRDefault="00980751" w:rsidP="00B717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D59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Общие положения</w:t>
            </w:r>
          </w:p>
        </w:tc>
      </w:tr>
      <w:tr w:rsidR="00980751" w:rsidRPr="00BD599A" w:rsidTr="00F42899">
        <w:trPr>
          <w:gridAfter w:val="1"/>
          <w:wAfter w:w="353" w:type="dxa"/>
          <w:trHeight w:val="48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80751" w:rsidRPr="00BD599A" w:rsidRDefault="00980751" w:rsidP="00F42899">
            <w:pPr>
              <w:pStyle w:val="ConsPlusNormal"/>
              <w:ind w:firstLine="744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1.1. Антикоррупционная политика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МБОУСОШ г. Южи (далее – Учреждение) </w:t>
            </w:r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Учреждения.</w:t>
            </w:r>
          </w:p>
          <w:p w:rsidR="00980751" w:rsidRPr="00BD599A" w:rsidRDefault="00980751" w:rsidP="00F42899">
            <w:pPr>
              <w:pStyle w:val="ConsPlusNormal"/>
              <w:spacing w:before="120"/>
              <w:ind w:firstLine="744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1.2. Антикоррупционная политика основана на нормах </w:t>
            </w:r>
            <w:hyperlink r:id="rId4">
              <w:r w:rsidRPr="00BD599A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Конституции</w:t>
              </w:r>
            </w:hyperlink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Российской Федерации, Федерального </w:t>
            </w:r>
            <w:hyperlink r:id="rId5">
              <w:r w:rsidRPr="00BD599A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закона</w:t>
              </w:r>
            </w:hyperlink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 25.12.2008 № 273-ФЗ «О противодействии коррупции» и разработана с учетом Методических </w:t>
            </w:r>
            <w:hyperlink r:id="rId6">
              <w:r w:rsidRPr="00BD599A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рекомендаций</w:t>
              </w:r>
            </w:hyperlink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разработке и принятию организациями мер по предупреждению 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противодействию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</w:t>
            </w:r>
            <w:r w:rsidRPr="00BD59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оррупции, утвержденных Министерством труда и социальной защиты Российской Федерации, Устава Учреждения и других локальных актов Учреждения.</w:t>
            </w:r>
          </w:p>
        </w:tc>
      </w:tr>
    </w:tbl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1.3. Целями антикоррупционной политики Учреждения являются:</w:t>
      </w:r>
    </w:p>
    <w:p w:rsidR="00980751" w:rsidRPr="00BD599A" w:rsidRDefault="00980751" w:rsidP="00F42899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обеспечение соответствия деятельности Учреждения требованиям антикоррупционного законодательства;</w:t>
      </w:r>
    </w:p>
    <w:p w:rsidR="00980751" w:rsidRPr="00BD599A" w:rsidRDefault="00980751" w:rsidP="00F42899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повышение открытости и прозрачности деятельности Учреждения;</w:t>
      </w:r>
    </w:p>
    <w:p w:rsidR="00980751" w:rsidRPr="00BD599A" w:rsidRDefault="00980751" w:rsidP="00F42899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минимизация коррупционных рисков деятельности руководителя и работников Учреждения;</w:t>
      </w:r>
    </w:p>
    <w:p w:rsidR="00980751" w:rsidRPr="00BD599A" w:rsidRDefault="00980751" w:rsidP="00F42899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формирование единого подхода к организации работы по предупреждению и противодействию коррупции в Учреждении;</w:t>
      </w:r>
    </w:p>
    <w:p w:rsidR="00980751" w:rsidRPr="00BD599A" w:rsidRDefault="00980751" w:rsidP="00B64CE5">
      <w:pPr>
        <w:pStyle w:val="ConsPlusNormal"/>
        <w:spacing w:after="2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формирование у работников Учреждения нетерпимого отношения к коррупционному поведению.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1.4. Задачами антикоррупционной политики Учреждения являются: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определение должностных лиц Учреждения, ответственных за работу по профилактике коррупционных и иных правонарушений в 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информирование работников Учреждения о нормативном правовом обеспечении, регламентирующем вопросы противодействия коррупции и ответственности за совершение коррупционных правонарушений;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определение основных принципов работы по предупреждению коррупции в 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разработка и реализация мер, направленных на профилактику и противодействие коррупции в Учреждении;</w:t>
      </w:r>
    </w:p>
    <w:p w:rsidR="00980751" w:rsidRPr="00BD599A" w:rsidRDefault="00980751" w:rsidP="00B64CE5">
      <w:pPr>
        <w:pStyle w:val="ConsPlusNormal"/>
        <w:spacing w:after="2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1.5. Для целей антикоррупционной политики используются следующие основные понятия: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Взятка – получение должностным лицом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 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Коммерческий подкуп – незаконное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б) по выявлению, предупреждению, пресечению, раскрытию и расследованию коррупционных правонарушений (борьба с коррупцией);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в) по минимизации и (или) ликвидации последствий коррупционных правонарушений;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Предупреждение коррупции 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Работник Учреждения – физическое лицо, вступившее в трудовые отношения с Учреждением;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К</w:t>
      </w:r>
      <w:r w:rsidR="00B64CE5">
        <w:rPr>
          <w:rFonts w:ascii="Times New Roman" w:hAnsi="Times New Roman" w:cs="Times New Roman"/>
          <w:b w:val="0"/>
          <w:color w:val="auto"/>
          <w:sz w:val="22"/>
          <w:szCs w:val="22"/>
        </w:rPr>
        <w:t>онфликт интересов</w:t>
      </w: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980751" w:rsidRPr="00B64CE5" w:rsidRDefault="00980751" w:rsidP="00B64C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 супругами детей), гражданами или организациями, с которыми лицо и 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80751" w:rsidRPr="00BD599A" w:rsidRDefault="00980751" w:rsidP="0098075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2. Основные принципы антикоррупционной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  <w:t>политики Учреждения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2.1. Антикоррупционная политика Учреждения основывается на следующих основных принципах: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а) 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Соответствие реализуемых антикоррупционных мероприятий </w:t>
      </w:r>
      <w:hyperlink r:id="rId7">
        <w:r w:rsidRPr="00BD599A">
          <w:rPr>
            <w:rFonts w:ascii="Times New Roman" w:hAnsi="Times New Roman" w:cs="Times New Roman"/>
            <w:b w:val="0"/>
            <w:color w:val="auto"/>
            <w:sz w:val="22"/>
            <w:szCs w:val="22"/>
          </w:rPr>
          <w:t>Конституции</w:t>
        </w:r>
      </w:hyperlink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Российской Федерации, заключенным Российской Федерацией международным договорам, законодательству о 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б) принцип личного примера руководителя.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в) принцип вовлеченности работников.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г) принцип соразмерности антикоррупционных процедур коррупционным рискам.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д) принцип эффективности антикоррупционных процедур.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е) принцип ответственности и неотвратимости наказания.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Неотвратимость наказания для руководителя Учреждения и 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ж) принцип открытости хозяйственной и иной деятельности.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Информирование контрагентов, партнеров и общественности о принятых в Учреждении антикоррупционных стандартах и процедурах;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з) принцип постоянного контроля и регулярного мониторинга.</w:t>
      </w:r>
    </w:p>
    <w:p w:rsidR="00980751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Регулярное осуществление мониторинга эффективности внедренных антикоррупционных стандартов </w:t>
      </w: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и процедур, а также контроля за их исполнением.</w:t>
      </w:r>
    </w:p>
    <w:p w:rsidR="00B64CE5" w:rsidRDefault="00B64CE5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B64CE5" w:rsidRPr="00BD599A" w:rsidRDefault="00B64CE5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980751" w:rsidRPr="00BD599A" w:rsidRDefault="00980751" w:rsidP="00980751">
      <w:pPr>
        <w:pStyle w:val="ConsPlusNormal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3. Область применения антикоррупционной политики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  <w:t xml:space="preserve">и круг </w:t>
      </w:r>
      <w:proofErr w:type="spellStart"/>
      <w:r w:rsidRPr="00BD599A">
        <w:rPr>
          <w:rFonts w:ascii="Times New Roman" w:hAnsi="Times New Roman" w:cs="Times New Roman"/>
          <w:color w:val="auto"/>
          <w:sz w:val="22"/>
          <w:szCs w:val="22"/>
        </w:rPr>
        <w:t>лиц,на</w:t>
      </w:r>
      <w:proofErr w:type="spellEnd"/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 которых распространяется ее действие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3.1. 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3.2. Нормы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 договорах, заключаемых Учреждением с такими лицами.</w:t>
      </w:r>
    </w:p>
    <w:p w:rsidR="00980751" w:rsidRPr="00BD599A" w:rsidRDefault="00980751" w:rsidP="0098075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>4. Должностные лица Учреждения, ответственные за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  <w:t>реализацию</w:t>
      </w:r>
      <w:r w:rsidR="00B64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t>антикоррупционной политики Учреждения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4.1. 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полномочий.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4.2. 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подготовка предложений для принятия решений по вопросам предупреждения коррупции в 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подготовка предложений, направленных на устранение причин и условий, порождающих риск возникновения коррупции в 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организация проведения оценки коррупционных рисков;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организация работы по рассмотрению сообщений о конфликте интересов;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оказание содействия представителям контрольно-надзорных и правоохранительных органов при проведении ими проверок деятельности Учреждения по вопросам предупреждения коррупции;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</w:t>
      </w:r>
      <w:proofErr w:type="spellStart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разыскные</w:t>
      </w:r>
      <w:proofErr w:type="spellEnd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мероприятия;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организация обучающих мероприятий по вопросам профилактики и противодействия коррупции в Учреждении, а также индивидуальное консультирование работников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участие в организации пропагандистских мероприятий по взаимодействию с гражданами в целях предупреждения коррупции;</w:t>
      </w:r>
    </w:p>
    <w:p w:rsidR="00980751" w:rsidRPr="00BD599A" w:rsidRDefault="00980751" w:rsidP="00B64CE5">
      <w:pPr>
        <w:pStyle w:val="ConsPlusNormal"/>
        <w:spacing w:after="2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980751" w:rsidRPr="00BD599A" w:rsidRDefault="00980751" w:rsidP="00980751">
      <w:pPr>
        <w:pStyle w:val="ConsPlusNormal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5. Обязанности руководителя и работников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  <w:t>Учреждения</w:t>
      </w:r>
      <w:r w:rsidR="00B64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t>по предупреждению коррупции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5.1. Работники Учреждения знакомятся с содержанием антикоррупционной политики под роспись.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5.2. Соблюдение работником Учреждения требований антикоррупционной политики учитывается при оценке его деловых качеств, в том числе в случае назначения на вышестоящую должность, при решении иных кадровых вопросов.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5.3. Руководитель и работники Учреждения вне зависимости от занимаемой должности и стажа работы в Учреждении в связи с исполнением ими трудовых обязанностей в соответствии с трудовым договором должны: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руководствоваться и неукоснительно соблюдать требования и принципы антикоррупционной политики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 воздерживаться от поведения, которое может быть воспринято окружающими как готовность совершить </w:t>
      </w: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или участвовать в совершении коррупционного правонарушения, в том числе в интересах или от имени Учреждения.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5.4. 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должен: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незамедлительно информировать руководителя Учреждения и своего непосредственного руководителя о случаях склонения его к совершению коррупционных правонарушений;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незамедлительно информировать руководителя Учреждения и 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980751" w:rsidRPr="00BD599A" w:rsidRDefault="00980751" w:rsidP="0098075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6. Реализуемые Учреждением антикоррупционные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spellStart"/>
      <w:r w:rsidRPr="00BD599A">
        <w:rPr>
          <w:rFonts w:ascii="Times New Roman" w:hAnsi="Times New Roman" w:cs="Times New Roman"/>
          <w:color w:val="auto"/>
          <w:sz w:val="22"/>
          <w:szCs w:val="22"/>
        </w:rPr>
        <w:t>мероприятияи</w:t>
      </w:r>
      <w:proofErr w:type="spellEnd"/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 процедуры, порядок их выполнения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 Работа по предупреждению коррупции в Учреждении ведется в соответствии с ежегодно утверждаемым в установленном порядке планом мероприятий по противодействию коррупции.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План включает в себя следующие антикоррупционные мероприятия и процедуры: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6.1.1. Внедрение стандартов поведения работников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В целях внедрения антикоррупционных стандартов поведения работников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Общие правила и принципы поведения закреплены в Кодексе этики и служебного поведения работников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6.1.2. Антикоррупционное просвещение работников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 антикоррупционного консультирования.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Антикоррупционное образование работников Учреждения осуществляется согласно ежегодно утверждаемой образовательной системе, которая включает в себя перечень конкретных мероприятий.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Мероприятия рекомендуется проводить не реже одного раза в квартал для действующих работников Учреждения, а также при приеме на работу.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Антикоррупционное образование лиц, ответственных за профилактику коррупционных правонарушений в Учреждении, осуществляется за счет Учреждения в форме подготовки (переподготовки) и повышения квалификации.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 конфиденциальном порядке.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6.1.3. Урегулирование конфликта интересов.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В основу работы по урегулированию конфликта интересов в Учреждении положены следующие принципы: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приоритетность применения мер по предупреждению коррупции;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 обязательность раскрытия сведений о реальном или </w:t>
      </w:r>
      <w:proofErr w:type="spellStart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потенциальномконфликте</w:t>
      </w:r>
      <w:proofErr w:type="spellEnd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интересов;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 индивидуальное рассмотрение и оценка </w:t>
      </w:r>
      <w:proofErr w:type="spellStart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репутационных</w:t>
      </w:r>
      <w:proofErr w:type="spellEnd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рисков для Учреждения при выявлении каждого конфликта интересов и его урегулировании;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конфиденциальность процесса раскрытия сведений о конфликте интересов;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защита работника Учреждения от преследования в связи с 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Работник Учреждения обязан принимать меры по недопущению любой возможности возникновения конфликта интересов.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Порядок выявления и урегулирования конфликта интересов в Учреждении закреплен в Положении о порядке уведомления работодателя о конфликте интересов.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6.1.4. Правила обмена деловыми подарками и знаками делового гостеприимства.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целях исключения нарушения норм законодательства о противодействии коррупции, оказания влияния третьих лиц на деятельность руководителя и работников Учреждения при исполнении ими трудовых обязанностей, минимизации </w:t>
      </w:r>
      <w:proofErr w:type="spellStart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имиджевых</w:t>
      </w:r>
      <w:proofErr w:type="spellEnd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Получение денег работниками Учреждения в качестве подарка в любом виде строго запрещено вне зависимости от суммы.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исключить дальнейшие контакты с лицом, предложившим подарок или вознаграждение;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в случае получения подарка работник Учреждения обязан передать его с соответствующей служебной запиской руководителю Учреждения. Порядок передачи и хранения подарков утверждается соответствующим локальным актом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6.1.5. Оценка коррупционных рисков.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Оценка коррупционных рисков Учреждения осуществляется ежегодно.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6.1.6. Внутренний контроль и аудит.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Система внутреннего контроля и аудита Учреждения способствует профилактике и выявлению коррупционных правонарушений в деятельности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Задачами внутреннего контроля и аудита в целях реализации мер предупреждения коррупции являются обеспечение надежности и достоверности финансовой (бухгалтерской) отчетности Учреждения и 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Требования антикоррупционной политики, учитываемые при формировании системы внутреннего контроля и аудита Учреждения: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проверка соблюдения различных организационных процедур и правил деятельности, которые значимы с точки зрения работы по предупреждению коррупции;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контроль документирования операций хозяйственной деятельности Учреждения;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проверка экономической обоснованности осуществляемых операций в сферах коррупционного риска.</w:t>
      </w:r>
    </w:p>
    <w:p w:rsidR="00980751" w:rsidRPr="00BD599A" w:rsidRDefault="00980751" w:rsidP="00980751">
      <w:pPr>
        <w:pStyle w:val="ConsPlusNormal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до наступления установленного срока и т.д.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третьим лицам с учетом обстоятельств – индикаторов неправомерных действий, например: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оплата услуг, характер которых не определен либо вызывает сомнения;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 выплата посреднику или внешнему консультанту вознаграждения, размер которого превышает обычную </w:t>
      </w: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плату для организации или плату для данного вида услуг;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закупки или продажи по ценам, значительно отличающимся от рыночных;</w:t>
      </w:r>
    </w:p>
    <w:p w:rsidR="00980751" w:rsidRPr="00BD599A" w:rsidRDefault="00980751" w:rsidP="00B64CE5">
      <w:pPr>
        <w:pStyle w:val="ConsPlusNormal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сомнительные платежи наличными деньгами.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6.1.7. Сотрудничество с органами, уполномоченными на осуществление государственного контроля (надзора), и правоохранительными органами в сфере противодействия коррупции.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Учреждение принимает на себя обязательство сообщать в правоохранительные органы обо всех случаях совершения коррупционных преступлений, о которых Учреждению стало известно.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Обязанность по сообщению должностному лицу, ответственному за работу по профилактике коррупционных правонарушений, о случаях совершения коррупционных преступлений возлагается на всех работников Учреждения, которым о них стало известно.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Учреждение принимает на себя обязательство воздерживаться от каких-либо санкций в отношении работников Учреждения, сообщивших в органы, уполномоченные на осуществление государственного контроля (надзора), и правоохранительные органы о ставшей им известной в ходе выполнения трудовых обязанностей информации о подготовке к совершению или совершении коррупционного преступления.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предупреждения и противодействия коррупции;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разыскные</w:t>
      </w:r>
      <w:proofErr w:type="spellEnd"/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мероприятия.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преступлениях.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  правоохранительных органов.</w:t>
      </w:r>
    </w:p>
    <w:p w:rsidR="00980751" w:rsidRPr="00BD599A" w:rsidRDefault="00980751" w:rsidP="0098075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>7. Ответственность за несоблюдение требований</w:t>
      </w:r>
      <w:r w:rsidR="00B64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t>настоящего Положения и нарушение</w:t>
      </w:r>
      <w:r w:rsidR="00B64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t>антикоррупционного законодательства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7.1. 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7.2. 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7.3.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980751" w:rsidRPr="00BD599A" w:rsidRDefault="00980751" w:rsidP="0098075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8. Порядок пересмотра настоящего </w:t>
      </w:r>
      <w:r w:rsidRPr="00BD599A"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spellStart"/>
      <w:r w:rsidRPr="00BD599A">
        <w:rPr>
          <w:rFonts w:ascii="Times New Roman" w:hAnsi="Times New Roman" w:cs="Times New Roman"/>
          <w:color w:val="auto"/>
          <w:sz w:val="22"/>
          <w:szCs w:val="22"/>
        </w:rPr>
        <w:t>Положенияи</w:t>
      </w:r>
      <w:proofErr w:type="spellEnd"/>
      <w:r w:rsidRPr="00BD599A">
        <w:rPr>
          <w:rFonts w:ascii="Times New Roman" w:hAnsi="Times New Roman" w:cs="Times New Roman"/>
          <w:color w:val="auto"/>
          <w:sz w:val="22"/>
          <w:szCs w:val="22"/>
        </w:rPr>
        <w:t xml:space="preserve"> внесения в него изменений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8.1. Учреждение осуществляет регулярный мониторинг эффективности реализации антикоррупционной политики Учреждения.</w:t>
      </w:r>
    </w:p>
    <w:p w:rsidR="00980751" w:rsidRPr="00BD599A" w:rsidRDefault="00980751" w:rsidP="009807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D599A">
        <w:rPr>
          <w:rFonts w:ascii="Times New Roman" w:hAnsi="Times New Roman" w:cs="Times New Roman"/>
          <w:b w:val="0"/>
          <w:color w:val="auto"/>
          <w:sz w:val="22"/>
          <w:szCs w:val="22"/>
        </w:rPr>
        <w:t>8.2. Должностное лицо, ответственное за работу по профилактике коррупционных правонарушений в Учреждении, ежегодно готовит отчет о реализации мер по предупреждению коррупции в Учреждении, представляет его руководителю Учреждения. На основании указанного отчета в настоящую антикоррупционную политику могут быть внесены изменения.</w:t>
      </w:r>
    </w:p>
    <w:p w:rsidR="00F53690" w:rsidRPr="00055632" w:rsidRDefault="00980751" w:rsidP="00055632">
      <w:pPr>
        <w:rPr>
          <w:rFonts w:ascii="Times New Roman" w:hAnsi="Times New Roman" w:cs="Times New Roman"/>
        </w:rPr>
      </w:pPr>
      <w:r w:rsidRPr="00BD599A">
        <w:rPr>
          <w:rFonts w:ascii="Times New Roman" w:hAnsi="Times New Roman" w:cs="Times New Roman"/>
        </w:rPr>
        <w:t>8.3. Изменения в настоящую антикоррупционную политику также вносятся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</w:t>
      </w:r>
    </w:p>
    <w:p w:rsidR="00F53690" w:rsidRDefault="00F53690" w:rsidP="00F536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Муниципальное бюджетное общеобразовательное </w:t>
      </w:r>
    </w:p>
    <w:p w:rsidR="00F53690" w:rsidRDefault="00F53690" w:rsidP="00F536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учреждение средняя общеобразовательная </w:t>
      </w:r>
    </w:p>
    <w:p w:rsidR="00F53690" w:rsidRDefault="00F53690" w:rsidP="00F536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школа города Южи</w:t>
      </w:r>
    </w:p>
    <w:p w:rsidR="00F53690" w:rsidRPr="00E56E1F" w:rsidRDefault="00F53690" w:rsidP="00F53690">
      <w:pPr>
        <w:spacing w:after="120" w:line="240" w:lineRule="auto"/>
        <w:rPr>
          <w:rFonts w:ascii="Times New Roman" w:eastAsia="Times New Roman" w:hAnsi="Times New Roman"/>
          <w:b/>
          <w:spacing w:val="34"/>
          <w:sz w:val="16"/>
          <w:szCs w:val="16"/>
        </w:rPr>
      </w:pPr>
    </w:p>
    <w:p w:rsidR="00F53690" w:rsidRDefault="00055632" w:rsidP="00F53690">
      <w:pPr>
        <w:spacing w:after="0" w:line="240" w:lineRule="auto"/>
        <w:rPr>
          <w:rFonts w:ascii="Times New Roman" w:eastAsia="Times New Roman" w:hAnsi="Times New Roman"/>
          <w:spacing w:val="34"/>
          <w:sz w:val="24"/>
          <w:szCs w:val="24"/>
        </w:rPr>
      </w:pPr>
      <w:r>
        <w:rPr>
          <w:rFonts w:ascii="Times New Roman" w:eastAsia="Times New Roman" w:hAnsi="Times New Roman"/>
          <w:spacing w:val="34"/>
          <w:sz w:val="24"/>
          <w:szCs w:val="24"/>
        </w:rPr>
        <w:t>ПРИКАЗ № 218/1</w:t>
      </w:r>
    </w:p>
    <w:p w:rsidR="00F53690" w:rsidRDefault="00055632" w:rsidP="00F53690">
      <w:pPr>
        <w:spacing w:after="0" w:line="240" w:lineRule="auto"/>
        <w:rPr>
          <w:rFonts w:ascii="Times New Roman" w:eastAsia="Times New Roman" w:hAnsi="Times New Roman"/>
          <w:spacing w:val="34"/>
          <w:sz w:val="24"/>
          <w:szCs w:val="24"/>
        </w:rPr>
      </w:pPr>
      <w:r>
        <w:rPr>
          <w:rFonts w:ascii="Times New Roman" w:eastAsia="Times New Roman" w:hAnsi="Times New Roman"/>
          <w:spacing w:val="34"/>
          <w:sz w:val="24"/>
          <w:szCs w:val="24"/>
        </w:rPr>
        <w:t>от 30.08.2024</w:t>
      </w:r>
      <w:bookmarkStart w:id="0" w:name="_GoBack"/>
      <w:bookmarkEnd w:id="0"/>
      <w:r w:rsidR="00F53690">
        <w:rPr>
          <w:rFonts w:ascii="Times New Roman" w:eastAsia="Times New Roman" w:hAnsi="Times New Roman"/>
          <w:spacing w:val="34"/>
          <w:sz w:val="24"/>
          <w:szCs w:val="24"/>
        </w:rPr>
        <w:t>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53690" w:rsidTr="00B717E5">
        <w:tc>
          <w:tcPr>
            <w:tcW w:w="9180" w:type="dxa"/>
          </w:tcPr>
          <w:p w:rsidR="00F53690" w:rsidRDefault="00F53690" w:rsidP="00B71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690" w:rsidTr="00B717E5">
        <w:tc>
          <w:tcPr>
            <w:tcW w:w="9180" w:type="dxa"/>
            <w:hideMark/>
          </w:tcPr>
          <w:p w:rsidR="00F53690" w:rsidRDefault="00F53690" w:rsidP="00F53690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Антикоррупционной </w:t>
            </w:r>
          </w:p>
          <w:p w:rsidR="00F53690" w:rsidRPr="00AA62CC" w:rsidRDefault="00F53690" w:rsidP="00B717E5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политики МБОУСОШ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F53690" w:rsidRPr="00B0099B" w:rsidRDefault="00F53690" w:rsidP="00B71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3690" w:rsidRPr="00E56E1F" w:rsidRDefault="00F53690" w:rsidP="00F53690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F53690" w:rsidRDefault="00F53690" w:rsidP="00F536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53690" w:rsidRPr="00E56E1F" w:rsidRDefault="00F53690" w:rsidP="00F536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53690" w:rsidRDefault="00F53690" w:rsidP="00F53690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B0099B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 </w:t>
      </w:r>
      <w:hyperlink r:id="rId8" w:anchor="st45" w:tgtFrame="_blank" w:history="1">
        <w:r w:rsidRPr="00B0099B">
          <w:rPr>
            <w:rFonts w:ascii="Times New Roman" w:eastAsia="Times New Roman" w:hAnsi="Times New Roman"/>
            <w:sz w:val="24"/>
            <w:szCs w:val="24"/>
          </w:rPr>
          <w:t>статьей 45</w:t>
        </w:r>
      </w:hyperlink>
      <w:r w:rsidRPr="00B0099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от 29 декабря 2012 г. № 273-ФЗ «Об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Федеральным законом «О противодействии коррупции в РФ» от 25.12.2008 г. № 273-ФЗ</w:t>
      </w:r>
    </w:p>
    <w:tbl>
      <w:tblPr>
        <w:tblpPr w:leftFromText="180" w:rightFromText="180" w:vertAnchor="text" w:tblpY="172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90" w:rsidTr="00B717E5">
        <w:tc>
          <w:tcPr>
            <w:tcW w:w="9747" w:type="dxa"/>
          </w:tcPr>
          <w:p w:rsidR="00F53690" w:rsidRDefault="00F53690" w:rsidP="00B717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53690" w:rsidRDefault="00055632" w:rsidP="00B717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 Р И К А З Ы В А Ю</w:t>
            </w:r>
            <w:r w:rsidR="00F53690">
              <w:rPr>
                <w:rFonts w:ascii="Times New Roman" w:eastAsia="Times New Roman" w:hAnsi="Times New Roman"/>
                <w:sz w:val="24"/>
                <w:szCs w:val="24"/>
              </w:rPr>
              <w:t xml:space="preserve">:   </w:t>
            </w:r>
          </w:p>
          <w:p w:rsidR="00F53690" w:rsidRDefault="00F53690" w:rsidP="00B717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Default="00F53690" w:rsidP="00F536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Pr="00AA62CC" w:rsidRDefault="00F53690" w:rsidP="00F5369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 Утвердить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Антикоррупционную политику МБОУСОШ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53690" w:rsidRPr="00E6508C" w:rsidRDefault="00F53690" w:rsidP="00F536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53690" w:rsidRPr="00AA62CC" w:rsidRDefault="00F53690" w:rsidP="00F5369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 Организовать работу по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антикоррупционному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образованию, просвещению,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МБОУСОШ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соответствии с положениями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принципами  Антикоррупционной  политики МБОУСОШ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53690" w:rsidRDefault="00F53690" w:rsidP="00F5369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Pr="00AA62CC" w:rsidRDefault="00F53690" w:rsidP="00F5369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 Осинцевой Г.В., заместителю директора по УВР, разместить на официальном сайте МБОУСОШ г. Южи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Антикоррупционную политику МБОУСОШ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F53690" w:rsidRDefault="00F53690" w:rsidP="00F536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Default="00F53690" w:rsidP="00B717E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Контроль за исполнением настоящего приказа оставляю за собой.</w:t>
            </w:r>
          </w:p>
          <w:p w:rsidR="00F53690" w:rsidRDefault="00F53690" w:rsidP="00B717E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Default="00F53690" w:rsidP="00B717E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Default="00F53690" w:rsidP="00B717E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3690" w:rsidRDefault="00F53690" w:rsidP="00F53690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690" w:rsidRDefault="00F53690" w:rsidP="00F5369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53690" w:rsidTr="00B717E5">
        <w:tc>
          <w:tcPr>
            <w:tcW w:w="9180" w:type="dxa"/>
            <w:hideMark/>
          </w:tcPr>
          <w:p w:rsidR="00F53690" w:rsidRDefault="00F53690" w:rsidP="00B717E5">
            <w:pPr>
              <w:spacing w:after="120" w:line="360" w:lineRule="auto"/>
              <w:ind w:right="-1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МБОУСОШ г. Южи: ________  Баранова Е.А.</w:t>
            </w:r>
          </w:p>
          <w:p w:rsidR="00F53690" w:rsidRDefault="00F53690" w:rsidP="00B717E5">
            <w:pPr>
              <w:tabs>
                <w:tab w:val="left" w:pos="2730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С приказом ознакомлена: ___________ Осинцева Г.В.</w:t>
            </w:r>
          </w:p>
          <w:p w:rsidR="00F53690" w:rsidRDefault="00F53690" w:rsidP="00B717E5">
            <w:pPr>
              <w:spacing w:after="120" w:line="360" w:lineRule="auto"/>
              <w:ind w:right="-15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3690" w:rsidRDefault="00F53690" w:rsidP="00B717E5">
            <w:pPr>
              <w:spacing w:after="120" w:line="360" w:lineRule="auto"/>
              <w:ind w:right="-15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3690" w:rsidRDefault="00F53690" w:rsidP="00E50786">
      <w:pPr>
        <w:tabs>
          <w:tab w:val="left" w:pos="4395"/>
        </w:tabs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690" w:rsidRDefault="00F53690" w:rsidP="00E50786">
      <w:pPr>
        <w:tabs>
          <w:tab w:val="left" w:pos="4395"/>
        </w:tabs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690" w:rsidRDefault="00F53690" w:rsidP="00E50786">
      <w:pPr>
        <w:tabs>
          <w:tab w:val="left" w:pos="4395"/>
        </w:tabs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690" w:rsidRDefault="00F53690" w:rsidP="00E50786">
      <w:pPr>
        <w:tabs>
          <w:tab w:val="left" w:pos="4395"/>
        </w:tabs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690" w:rsidRDefault="00F53690" w:rsidP="00E50786">
      <w:pPr>
        <w:tabs>
          <w:tab w:val="left" w:pos="4395"/>
        </w:tabs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690" w:rsidRPr="00E50786" w:rsidRDefault="00F53690" w:rsidP="00E50786">
      <w:pPr>
        <w:tabs>
          <w:tab w:val="left" w:pos="4395"/>
        </w:tabs>
        <w:spacing w:line="480" w:lineRule="auto"/>
        <w:jc w:val="center"/>
        <w:rPr>
          <w:b/>
          <w:sz w:val="44"/>
          <w:szCs w:val="44"/>
        </w:rPr>
      </w:pPr>
    </w:p>
    <w:sectPr w:rsidR="00F53690" w:rsidRPr="00E50786" w:rsidSect="00055632">
      <w:pgSz w:w="11906" w:h="16838"/>
      <w:pgMar w:top="851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751"/>
    <w:rsid w:val="000415F6"/>
    <w:rsid w:val="00055632"/>
    <w:rsid w:val="0030189E"/>
    <w:rsid w:val="00364335"/>
    <w:rsid w:val="003910BC"/>
    <w:rsid w:val="00963FBC"/>
    <w:rsid w:val="00980751"/>
    <w:rsid w:val="00984164"/>
    <w:rsid w:val="00B64CE5"/>
    <w:rsid w:val="00DD5173"/>
    <w:rsid w:val="00E50786"/>
    <w:rsid w:val="00E57BD9"/>
    <w:rsid w:val="00ED741B"/>
    <w:rsid w:val="00F42899"/>
    <w:rsid w:val="00F53690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CFB1"/>
  <w15:docId w15:val="{635B3F31-BECE-4AA0-AE99-A67D83B0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5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color w:val="6E6E6E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8C74F860FBCE5F11C13F1196BF8987A605C05B6C2993AF285FB8B99B19553AF57BA2A07587CCE79A0BB9kAa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508C35C6E7DC4AD790AB6BC93490F2AF132F6A86A82D0F99A15B9A35BkAa2J" TargetMode="External"/><Relationship Id="rId5" Type="http://schemas.openxmlformats.org/officeDocument/2006/relationships/hyperlink" Target="consultantplus://offline/ref=118C74F860FBCE5F11C13F1196BF8987A00EC15A6478C4AD790AB6BC93490F2AE332AEAC6B8C9AA8DC5EB6A25CBF51B0B151D129kFa3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8C74F860FBCE5F11C13F1196BF8987A605C05B6C2993AF285FB8B99B19553AF57BA2A07587CCE79A0BB9kAa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2023-06-08T12:01:00Z</cp:lastPrinted>
  <dcterms:created xsi:type="dcterms:W3CDTF">2023-06-08T08:19:00Z</dcterms:created>
  <dcterms:modified xsi:type="dcterms:W3CDTF">2025-03-13T08:38:00Z</dcterms:modified>
</cp:coreProperties>
</file>